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740"/>
        <w:gridCol w:w="9956"/>
        <w:gridCol w:w="1287"/>
        <w:gridCol w:w="1191"/>
      </w:tblGrid>
      <w:tr w:rsidR="00054741" w:rsidRPr="00CC6171" w14:paraId="4CB296D8" w14:textId="77777777" w:rsidTr="00B862DA">
        <w:trPr>
          <w:trHeight w:val="9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38B6DFF" w14:textId="77777777" w:rsidR="00054741" w:rsidRPr="00CC6171" w:rsidRDefault="00054741" w:rsidP="00B862D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</w:t>
            </w:r>
          </w:p>
          <w:p w14:paraId="0707AE33" w14:textId="77777777" w:rsidR="00054741" w:rsidRPr="00CC6171" w:rsidRDefault="00054741" w:rsidP="00B862D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 w:rsidRPr="00CC6171">
              <w:rPr>
                <w:rFonts w:ascii="方正公文小标宋" w:eastAsia="方正公文小标宋" w:hAnsi="方正公文小标宋" w:cs="方正公文小标宋" w:hint="eastAsia"/>
                <w:bCs/>
                <w:sz w:val="32"/>
                <w:szCs w:val="32"/>
              </w:rPr>
              <w:t>机械与动力工程学院2024级本科生转入专业接收条件及考核办法</w:t>
            </w:r>
          </w:p>
        </w:tc>
      </w:tr>
      <w:tr w:rsidR="00054741" w:rsidRPr="00CC6171" w14:paraId="120968EF" w14:textId="77777777" w:rsidTr="00B862DA">
        <w:trPr>
          <w:trHeight w:val="624"/>
          <w:jc w:val="center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1BEC5" w14:textId="77777777" w:rsidR="00054741" w:rsidRPr="00CC6171" w:rsidRDefault="00054741" w:rsidP="00B862DA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CC617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专业名称</w:t>
            </w:r>
          </w:p>
        </w:tc>
        <w:tc>
          <w:tcPr>
            <w:tcW w:w="3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097C2" w14:textId="77777777" w:rsidR="00054741" w:rsidRPr="00CC6171" w:rsidRDefault="00054741" w:rsidP="00B862DA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CC617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转入条件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AC19E" w14:textId="77777777" w:rsidR="00054741" w:rsidRPr="00CC6171" w:rsidRDefault="00054741" w:rsidP="00B862DA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CC617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加试课程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C9EC" w14:textId="77777777" w:rsidR="00054741" w:rsidRPr="00CC6171" w:rsidRDefault="00054741" w:rsidP="00B862DA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CC6171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考核方式</w:t>
            </w:r>
          </w:p>
        </w:tc>
      </w:tr>
      <w:tr w:rsidR="00054741" w:rsidRPr="00CC6171" w14:paraId="4A6A8D13" w14:textId="77777777" w:rsidTr="00B862DA">
        <w:trPr>
          <w:trHeight w:val="2184"/>
          <w:jc w:val="center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5897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机械设计制造及其自动化</w:t>
            </w:r>
          </w:p>
        </w:tc>
        <w:tc>
          <w:tcPr>
            <w:tcW w:w="3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626F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1．理工类专业。学习成绩优秀，必修课（含专业方向课/专业特色课）学习成绩排名在本专业前 30％以内（按平均学分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计算），且没有不及格课程（不含选修课），且学业成绩75分以上（含75分）。     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2.平均学分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成绩占80%，面试成绩占20%。综合评价成绩从高到低排序，依据指标名额依次录取。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3．思想品德良好，遵守学校各项规章制度，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无未解除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的纪律处分。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4．不拖欠学费。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72466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5C425C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依据学生综合评价成绩从高到低排序，依据指标名额依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次录取，面试成绩低于60分不予录取。</w:t>
            </w:r>
          </w:p>
        </w:tc>
      </w:tr>
      <w:tr w:rsidR="00054741" w:rsidRPr="00CC6171" w14:paraId="519C02A1" w14:textId="77777777" w:rsidTr="00B862DA">
        <w:trPr>
          <w:trHeight w:val="2184"/>
          <w:jc w:val="center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00F1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能源与动力</w:t>
            </w:r>
          </w:p>
          <w:p w14:paraId="12382519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工程</w:t>
            </w:r>
          </w:p>
        </w:tc>
        <w:tc>
          <w:tcPr>
            <w:tcW w:w="3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FA30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1．理工类专业。学习成绩优秀，必修课（含专业方向课/专业特色课）学习成绩排名在本专业前 30％以内（按平均学分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计算），且没有不及格课程（不含选修课），且学业成绩75分以上（含75分）。     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2.平均学分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成绩占80%，面试成绩占20%。综合评价成绩从高到低排序，依据指标名额依次录取。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3．思想品德良好，遵守学校各项规章制度，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无未解除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的纪律处分。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4．不拖欠学费。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1CF91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C14B622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054741" w:rsidRPr="00CC6171" w14:paraId="48BBA04D" w14:textId="77777777" w:rsidTr="00B862DA">
        <w:trPr>
          <w:trHeight w:val="2478"/>
          <w:jc w:val="center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DB0E1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农业智能装备工程</w:t>
            </w:r>
          </w:p>
        </w:tc>
        <w:tc>
          <w:tcPr>
            <w:tcW w:w="3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223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1．理工类专业。学习成绩优秀，必修课（含专业方向课/专业特色课）学习成绩排名在本专业前 30％以内（按平均学分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计算），且没有不及格课程（不含选修课），且学业成绩75分以上（含75分）。     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2.平均学分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成绩占80%，面试成绩占20%。综合评价成绩从高到低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排序，依据指标名额依次录取。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3．思想品德良好，遵守学校各项规章制度，</w:t>
            </w:r>
            <w:proofErr w:type="gramStart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无未解除</w:t>
            </w:r>
            <w:proofErr w:type="gramEnd"/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的纪律处分。</w:t>
            </w: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br/>
              <w:t>4．不拖欠学费。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E1FDC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CC617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无</w:t>
            </w: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8F7EB" w14:textId="77777777" w:rsidR="00054741" w:rsidRPr="00CC6171" w:rsidRDefault="00054741" w:rsidP="00B862DA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14:paraId="11E82C9F" w14:textId="77777777" w:rsidR="00F14BB5" w:rsidRDefault="00F14BB5">
      <w:pPr>
        <w:rPr>
          <w:rFonts w:hint="eastAsia"/>
        </w:rPr>
      </w:pPr>
    </w:p>
    <w:sectPr w:rsidR="00F14BB5" w:rsidSect="0005474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D263" w14:textId="77777777" w:rsidR="00512498" w:rsidRDefault="00512498" w:rsidP="00054741">
      <w:pPr>
        <w:rPr>
          <w:rFonts w:hint="eastAsia"/>
        </w:rPr>
      </w:pPr>
      <w:r>
        <w:separator/>
      </w:r>
    </w:p>
  </w:endnote>
  <w:endnote w:type="continuationSeparator" w:id="0">
    <w:p w14:paraId="2A2FE022" w14:textId="77777777" w:rsidR="00512498" w:rsidRDefault="00512498" w:rsidP="000547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F6DB" w14:textId="77777777" w:rsidR="00512498" w:rsidRDefault="00512498" w:rsidP="00054741">
      <w:pPr>
        <w:rPr>
          <w:rFonts w:hint="eastAsia"/>
        </w:rPr>
      </w:pPr>
      <w:r>
        <w:separator/>
      </w:r>
    </w:p>
  </w:footnote>
  <w:footnote w:type="continuationSeparator" w:id="0">
    <w:p w14:paraId="1DA6F7FC" w14:textId="77777777" w:rsidR="00512498" w:rsidRDefault="00512498" w:rsidP="000547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195"/>
    <w:rsid w:val="00043195"/>
    <w:rsid w:val="00054741"/>
    <w:rsid w:val="003E60CC"/>
    <w:rsid w:val="004E4A39"/>
    <w:rsid w:val="00512498"/>
    <w:rsid w:val="00DD21ED"/>
    <w:rsid w:val="00F1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1553D"/>
  <w15:chartTrackingRefBased/>
  <w15:docId w15:val="{DE4AC6E5-67B5-4C81-92DE-81CA6F4A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4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9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9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9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47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47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4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4741"/>
    <w:rPr>
      <w:sz w:val="18"/>
      <w:szCs w:val="18"/>
    </w:rPr>
  </w:style>
  <w:style w:type="paragraph" w:customStyle="1" w:styleId="cjk">
    <w:name w:val="cjk"/>
    <w:basedOn w:val="a"/>
    <w:qFormat/>
    <w:rsid w:val="000547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2025-09-12T01:49:00Z</dcterms:created>
  <dcterms:modified xsi:type="dcterms:W3CDTF">2025-09-12T01:49:00Z</dcterms:modified>
</cp:coreProperties>
</file>